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NHD Georgia West Georgia Regional Contest</w:t>
        <w:br w:type="textWrapping"/>
        <w:t xml:space="preserve">Friday, March 13</w:t>
      </w:r>
      <w:r w:rsidDel="00000000" w:rsidR="00000000" w:rsidRPr="00000000">
        <w:rPr>
          <w:rFonts w:ascii="Calibri" w:cs="Calibri" w:eastAsia="Calibri" w:hAnsi="Calibri"/>
          <w:b w:val="1"/>
          <w:sz w:val="28"/>
          <w:szCs w:val="28"/>
          <w:vertAlign w:val="superscript"/>
          <w:rtl w:val="0"/>
        </w:rPr>
        <w:t xml:space="preserve">th</w:t>
      </w:r>
      <w:r w:rsidDel="00000000" w:rsidR="00000000" w:rsidRPr="00000000">
        <w:rPr>
          <w:rFonts w:ascii="Calibri" w:cs="Calibri" w:eastAsia="Calibri" w:hAnsi="Calibri"/>
          <w:b w:val="1"/>
          <w:sz w:val="28"/>
          <w:szCs w:val="28"/>
          <w:rtl w:val="0"/>
        </w:rPr>
        <w:t xml:space="preserve">, 2020</w:t>
      </w:r>
    </w:p>
    <w:p w:rsidR="00000000" w:rsidDel="00000000" w:rsidP="00000000" w:rsidRDefault="00000000" w:rsidRPr="00000000" w14:paraId="00000002">
      <w:pPr>
        <w:pStyle w:val="Title"/>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LaGrange College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Information</w:t>
      </w:r>
    </w:p>
    <w:p w:rsidR="00000000" w:rsidDel="00000000" w:rsidP="00000000" w:rsidRDefault="00000000" w:rsidRPr="00000000" w14:paraId="00000005">
      <w:pPr>
        <w:rPr>
          <w:b w:val="1"/>
        </w:rPr>
      </w:pPr>
      <w:r w:rsidDel="00000000" w:rsidR="00000000" w:rsidRPr="00000000">
        <w:rPr>
          <w:b w:val="1"/>
          <w:rtl w:val="0"/>
        </w:rPr>
        <w:t xml:space="preserve">CONTEST REGISTRATION</w:t>
      </w:r>
    </w:p>
    <w:p w:rsidR="00000000" w:rsidDel="00000000" w:rsidP="00000000" w:rsidRDefault="00000000" w:rsidRPr="00000000" w14:paraId="00000006">
      <w:pPr>
        <w:rPr>
          <w:b w:val="1"/>
        </w:rPr>
      </w:pPr>
      <w:r w:rsidDel="00000000" w:rsidR="00000000" w:rsidRPr="00000000">
        <w:rPr>
          <w:rtl w:val="0"/>
        </w:rPr>
        <w:t xml:space="preserve">Our NHD West Georgia Regional competition homepage can be accessed by visiting: </w:t>
      </w:r>
      <w:hyperlink r:id="rId6">
        <w:r w:rsidDel="00000000" w:rsidR="00000000" w:rsidRPr="00000000">
          <w:rPr>
            <w:color w:val="0000ff"/>
            <w:u w:val="single"/>
            <w:rtl w:val="0"/>
          </w:rPr>
          <w:t xml:space="preserve">http://bit.ly/WGRC19</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rPr>
          <w:b w:val="1"/>
        </w:rPr>
      </w:pPr>
      <w:bookmarkStart w:colFirst="0" w:colLast="0" w:name="_gjdgxs" w:id="0"/>
      <w:bookmarkEnd w:id="0"/>
      <w:r w:rsidDel="00000000" w:rsidR="00000000" w:rsidRPr="00000000">
        <w:rPr>
          <w:b w:val="1"/>
          <w:rtl w:val="0"/>
        </w:rPr>
        <w:t xml:space="preserve">Teachers:  </w:t>
      </w:r>
    </w:p>
    <w:p w:rsidR="00000000" w:rsidDel="00000000" w:rsidP="00000000" w:rsidRDefault="00000000" w:rsidRPr="00000000" w14:paraId="00000008">
      <w:pPr>
        <w:numPr>
          <w:ilvl w:val="0"/>
          <w:numId w:val="1"/>
        </w:numPr>
        <w:spacing w:after="0" w:afterAutospacing="0"/>
        <w:ind w:left="720" w:hanging="360"/>
        <w:rPr>
          <w:b w:val="1"/>
          <w:u w:val="none"/>
        </w:rPr>
      </w:pPr>
      <w:bookmarkStart w:colFirst="0" w:colLast="0" w:name="_vyw85upf4irq" w:id="1"/>
      <w:bookmarkEnd w:id="1"/>
      <w:r w:rsidDel="00000000" w:rsidR="00000000" w:rsidRPr="00000000">
        <w:rPr>
          <w:b w:val="1"/>
          <w:rtl w:val="0"/>
        </w:rPr>
        <w:t xml:space="preserve">Teachers must register before their students can register.  </w:t>
      </w:r>
      <w:r w:rsidDel="00000000" w:rsidR="00000000" w:rsidRPr="00000000">
        <w:rPr>
          <w:rtl w:val="0"/>
        </w:rPr>
      </w:r>
    </w:p>
    <w:p w:rsidR="00000000" w:rsidDel="00000000" w:rsidP="00000000" w:rsidRDefault="00000000" w:rsidRPr="00000000" w14:paraId="00000009">
      <w:pPr>
        <w:numPr>
          <w:ilvl w:val="0"/>
          <w:numId w:val="1"/>
        </w:numPr>
        <w:spacing w:after="0" w:afterAutospacing="0"/>
        <w:ind w:left="720" w:hanging="360"/>
        <w:rPr>
          <w:u w:val="none"/>
        </w:rPr>
      </w:pPr>
      <w:bookmarkStart w:colFirst="0" w:colLast="0" w:name="_hixpjlm4yppv" w:id="2"/>
      <w:bookmarkEnd w:id="2"/>
      <w:r w:rsidDel="00000000" w:rsidR="00000000" w:rsidRPr="00000000">
        <w:rPr>
          <w:rtl w:val="0"/>
        </w:rPr>
        <w:t xml:space="preserve">Under the Create Account heading, teachers will enter their name and email address and click the “Create Account” button to begin registration.</w:t>
      </w:r>
    </w:p>
    <w:p w:rsidR="00000000" w:rsidDel="00000000" w:rsidP="00000000" w:rsidRDefault="00000000" w:rsidRPr="00000000" w14:paraId="0000000A">
      <w:pPr>
        <w:numPr>
          <w:ilvl w:val="0"/>
          <w:numId w:val="1"/>
        </w:numPr>
        <w:spacing w:after="0" w:afterAutospacing="0"/>
        <w:ind w:left="720" w:hanging="360"/>
        <w:rPr>
          <w:u w:val="none"/>
        </w:rPr>
      </w:pPr>
      <w:bookmarkStart w:colFirst="0" w:colLast="0" w:name="_562ydd92uuio" w:id="3"/>
      <w:bookmarkEnd w:id="3"/>
      <w:r w:rsidDel="00000000" w:rsidR="00000000" w:rsidRPr="00000000">
        <w:rPr>
          <w:rtl w:val="0"/>
        </w:rPr>
        <w:t xml:space="preserve">When asked for registrant type (student, teacher, judge, volunteer, staff), teachers will select “Teacher”.</w:t>
      </w:r>
    </w:p>
    <w:p w:rsidR="00000000" w:rsidDel="00000000" w:rsidP="00000000" w:rsidRDefault="00000000" w:rsidRPr="00000000" w14:paraId="0000000B">
      <w:pPr>
        <w:numPr>
          <w:ilvl w:val="0"/>
          <w:numId w:val="1"/>
        </w:numPr>
        <w:spacing w:after="0" w:afterAutospacing="0"/>
        <w:ind w:left="720" w:hanging="360"/>
        <w:rPr>
          <w:u w:val="none"/>
        </w:rPr>
      </w:pPr>
      <w:bookmarkStart w:colFirst="0" w:colLast="0" w:name="_ebuakc66gjjp" w:id="4"/>
      <w:bookmarkEnd w:id="4"/>
      <w:r w:rsidDel="00000000" w:rsidR="00000000" w:rsidRPr="00000000">
        <w:rPr>
          <w:rtl w:val="0"/>
        </w:rPr>
        <w:t xml:space="preserve">Teachers will then complete personal contact information: address, city, zip, phone number, gender, and will create a password.</w:t>
      </w:r>
    </w:p>
    <w:p w:rsidR="00000000" w:rsidDel="00000000" w:rsidP="00000000" w:rsidRDefault="00000000" w:rsidRPr="00000000" w14:paraId="0000000C">
      <w:pPr>
        <w:numPr>
          <w:ilvl w:val="0"/>
          <w:numId w:val="1"/>
        </w:numPr>
        <w:spacing w:after="0" w:afterAutospacing="0"/>
        <w:ind w:left="720" w:hanging="360"/>
        <w:rPr>
          <w:u w:val="none"/>
        </w:rPr>
      </w:pPr>
      <w:bookmarkStart w:colFirst="0" w:colLast="0" w:name="_wkc9y6o77jpz" w:id="5"/>
      <w:bookmarkEnd w:id="5"/>
      <w:r w:rsidDel="00000000" w:rsidR="00000000" w:rsidRPr="00000000">
        <w:rPr>
          <w:rtl w:val="0"/>
        </w:rPr>
        <w:t xml:space="preserve">Teachers will then be prompted to answer additional questions and choose their school from a list. To easily find a school, teachers can use the search command by typing “ctrl” and “F” on a PC or “command” and “F” on a Mac.</w:t>
      </w:r>
    </w:p>
    <w:p w:rsidR="00000000" w:rsidDel="00000000" w:rsidP="00000000" w:rsidRDefault="00000000" w:rsidRPr="00000000" w14:paraId="0000000D">
      <w:pPr>
        <w:numPr>
          <w:ilvl w:val="0"/>
          <w:numId w:val="1"/>
        </w:numPr>
        <w:spacing w:after="0" w:afterAutospacing="0"/>
        <w:ind w:left="720" w:hanging="360"/>
        <w:rPr>
          <w:u w:val="none"/>
        </w:rPr>
      </w:pPr>
      <w:bookmarkStart w:colFirst="0" w:colLast="0" w:name="_l3exo8fjh5dl" w:id="6"/>
      <w:bookmarkEnd w:id="6"/>
      <w:r w:rsidDel="00000000" w:rsidR="00000000" w:rsidRPr="00000000">
        <w:rPr>
          <w:rtl w:val="0"/>
        </w:rPr>
        <w:t xml:space="preserve">Teachers will then agree to NHD permissions and waivers.</w:t>
      </w:r>
    </w:p>
    <w:p w:rsidR="00000000" w:rsidDel="00000000" w:rsidP="00000000" w:rsidRDefault="00000000" w:rsidRPr="00000000" w14:paraId="0000000E">
      <w:pPr>
        <w:numPr>
          <w:ilvl w:val="0"/>
          <w:numId w:val="1"/>
        </w:numPr>
        <w:spacing w:after="0" w:afterAutospacing="0"/>
        <w:ind w:left="720" w:hanging="360"/>
        <w:rPr>
          <w:u w:val="none"/>
        </w:rPr>
      </w:pPr>
      <w:bookmarkStart w:colFirst="0" w:colLast="0" w:name="_qx8mhh4pdch8" w:id="7"/>
      <w:bookmarkEnd w:id="7"/>
      <w:r w:rsidDel="00000000" w:rsidR="00000000" w:rsidRPr="00000000">
        <w:rPr>
          <w:rtl w:val="0"/>
        </w:rPr>
        <w:t xml:space="preserve">Click “Save and Continue” button.</w:t>
      </w:r>
    </w:p>
    <w:p w:rsidR="00000000" w:rsidDel="00000000" w:rsidP="00000000" w:rsidRDefault="00000000" w:rsidRPr="00000000" w14:paraId="0000000F">
      <w:pPr>
        <w:numPr>
          <w:ilvl w:val="0"/>
          <w:numId w:val="1"/>
        </w:numPr>
        <w:spacing w:after="0" w:afterAutospacing="0"/>
        <w:ind w:left="720" w:hanging="360"/>
        <w:rPr>
          <w:u w:val="none"/>
        </w:rPr>
      </w:pPr>
      <w:bookmarkStart w:colFirst="0" w:colLast="0" w:name="_ircbr3p81myt" w:id="8"/>
      <w:bookmarkEnd w:id="8"/>
      <w:r w:rsidDel="00000000" w:rsidR="00000000" w:rsidRPr="00000000">
        <w:rPr>
          <w:rtl w:val="0"/>
        </w:rPr>
        <w:t xml:space="preserve">After account has been made</w:t>
      </w:r>
      <w:r w:rsidDel="00000000" w:rsidR="00000000" w:rsidRPr="00000000">
        <w:rPr>
          <w:rtl w:val="0"/>
        </w:rPr>
        <w:t xml:space="preserve">, teachers will click on the “My Students” tab on the top of the page to view student information. This will take them to a list of the students who are linked to them in the system. </w:t>
      </w:r>
      <w:r w:rsidDel="00000000" w:rsidR="00000000" w:rsidRPr="00000000">
        <w:rPr>
          <w:i w:val="1"/>
          <w:rtl w:val="0"/>
        </w:rPr>
        <w:t xml:space="preserve">Note: A teacher’s student will only appear once the student has created their account.</w:t>
      </w:r>
    </w:p>
    <w:p w:rsidR="00000000" w:rsidDel="00000000" w:rsidP="00000000" w:rsidRDefault="00000000" w:rsidRPr="00000000" w14:paraId="00000010">
      <w:pPr>
        <w:numPr>
          <w:ilvl w:val="0"/>
          <w:numId w:val="1"/>
        </w:numPr>
        <w:ind w:left="720" w:hanging="360"/>
        <w:rPr/>
      </w:pPr>
      <w:bookmarkStart w:colFirst="0" w:colLast="0" w:name="_xyopx5w2mont" w:id="9"/>
      <w:bookmarkEnd w:id="9"/>
      <w:r w:rsidDel="00000000" w:rsidR="00000000" w:rsidRPr="00000000">
        <w:rPr>
          <w:rtl w:val="0"/>
        </w:rPr>
        <w:t xml:space="preserve">By clicking on the student, teachers can choose to view and edit information, or to link/unlink the student to an entry.</w:t>
      </w:r>
      <w:r w:rsidDel="00000000" w:rsidR="00000000" w:rsidRPr="00000000">
        <w:rPr>
          <w:rtl w:val="0"/>
        </w:rPr>
      </w:r>
    </w:p>
    <w:p w:rsidR="00000000" w:rsidDel="00000000" w:rsidP="00000000" w:rsidRDefault="00000000" w:rsidRPr="00000000" w14:paraId="00000011">
      <w:pPr>
        <w:rPr/>
      </w:pPr>
      <w:bookmarkStart w:colFirst="0" w:colLast="0" w:name="_ggn0x6i5e1ii" w:id="10"/>
      <w:bookmarkEnd w:id="10"/>
      <w:r w:rsidDel="00000000" w:rsidR="00000000" w:rsidRPr="00000000">
        <w:rPr>
          <w:rtl w:val="0"/>
        </w:rPr>
      </w:r>
    </w:p>
    <w:p w:rsidR="00000000" w:rsidDel="00000000" w:rsidP="00000000" w:rsidRDefault="00000000" w:rsidRPr="00000000" w14:paraId="00000012">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Students: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810" w:right="0" w:hanging="360"/>
        <w:jc w:val="left"/>
        <w:rPr>
          <w:u w:val="none"/>
        </w:rPr>
      </w:pPr>
      <w:r w:rsidDel="00000000" w:rsidR="00000000" w:rsidRPr="00000000">
        <w:rPr>
          <w:rtl w:val="0"/>
        </w:rPr>
        <w:t xml:space="preserve">Under the Create Account heading, students will enter their name and email address and click the “Create Account” button to begin registration.</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810" w:right="0" w:hanging="360"/>
        <w:jc w:val="left"/>
        <w:rPr>
          <w:u w:val="none"/>
        </w:rPr>
      </w:pPr>
      <w:r w:rsidDel="00000000" w:rsidR="00000000" w:rsidRPr="00000000">
        <w:rPr>
          <w:rtl w:val="0"/>
        </w:rPr>
        <w:t xml:space="preserve">When asked for registrant type (student, teacher, judge, volunteer, staff), students will select “Student.”</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810" w:right="0" w:hanging="360"/>
        <w:jc w:val="left"/>
        <w:rPr>
          <w:u w:val="none"/>
        </w:rPr>
      </w:pPr>
      <w:r w:rsidDel="00000000" w:rsidR="00000000" w:rsidRPr="00000000">
        <w:rPr>
          <w:rtl w:val="0"/>
        </w:rPr>
        <w:t xml:space="preserve">Students will then complete personal contact information: address, city, zip, phone number, parent email address, gender, and will create a password.</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810" w:right="0" w:hanging="360"/>
        <w:jc w:val="left"/>
        <w:rPr>
          <w:u w:val="none"/>
        </w:rPr>
      </w:pPr>
      <w:r w:rsidDel="00000000" w:rsidR="00000000" w:rsidRPr="00000000">
        <w:rPr>
          <w:rtl w:val="0"/>
        </w:rPr>
        <w:t xml:space="preserve">Click “Save and Continue” button.</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810" w:right="0" w:hanging="360"/>
        <w:jc w:val="left"/>
        <w:rPr>
          <w:u w:val="none"/>
        </w:rPr>
      </w:pPr>
      <w:r w:rsidDel="00000000" w:rsidR="00000000" w:rsidRPr="00000000">
        <w:rPr>
          <w:rtl w:val="0"/>
        </w:rPr>
        <w:t xml:space="preserve">This will take students to the page where they will enter information about their entry. Students will either create an entry, or link to a group project that their teammate has already created.</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800" w:right="0" w:hanging="720"/>
        <w:jc w:val="left"/>
        <w:rPr>
          <w:u w:val="none"/>
        </w:rPr>
      </w:pPr>
      <w:r w:rsidDel="00000000" w:rsidR="00000000" w:rsidRPr="00000000">
        <w:rPr>
          <w:rtl w:val="0"/>
        </w:rPr>
        <w:t xml:space="preserve">The first student in a group will create the entry during the registration process. Once that student is registered they will give their fellow group members the “team key.” </w:t>
      </w:r>
      <w:r w:rsidDel="00000000" w:rsidR="00000000" w:rsidRPr="00000000">
        <w:rPr>
          <w:i w:val="1"/>
          <w:rtl w:val="0"/>
        </w:rPr>
        <w:t xml:space="preserve">Note: The team key will appear on the student’s registration confirmation page. The team key can also be found within the student’s profile.</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800" w:right="0" w:hanging="720"/>
        <w:jc w:val="left"/>
        <w:rPr>
          <w:u w:val="none"/>
        </w:rPr>
      </w:pPr>
      <w:r w:rsidDel="00000000" w:rsidR="00000000" w:rsidRPr="00000000">
        <w:rPr>
          <w:rtl w:val="0"/>
        </w:rPr>
        <w:t xml:space="preserve">The following group member(s) will begin a student account and will enter the “team key” for their entry. This will bring up the title and description for their entry that was filled out by the group member who created the entry.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810" w:right="0" w:hanging="360"/>
        <w:jc w:val="left"/>
        <w:rPr>
          <w:u w:val="none"/>
        </w:rPr>
      </w:pPr>
      <w:r w:rsidDel="00000000" w:rsidR="00000000" w:rsidRPr="00000000">
        <w:rPr>
          <w:rtl w:val="0"/>
        </w:rPr>
        <w:t xml:space="preserve">Students are then prompted to enter school, teacher, and grade information.</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810" w:right="0" w:hanging="360"/>
        <w:jc w:val="left"/>
        <w:rPr>
          <w:u w:val="none"/>
        </w:rPr>
      </w:pPr>
      <w:r w:rsidDel="00000000" w:rsidR="00000000" w:rsidRPr="00000000">
        <w:rPr>
          <w:rtl w:val="0"/>
        </w:rPr>
        <w:t xml:space="preserve">They will click “next” and then be required to answer further questions.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10" w:right="0" w:hanging="360"/>
        <w:jc w:val="left"/>
        <w:rPr>
          <w:u w:val="none"/>
        </w:rPr>
      </w:pPr>
      <w:r w:rsidDel="00000000" w:rsidR="00000000" w:rsidRPr="00000000">
        <w:rPr>
          <w:rtl w:val="0"/>
        </w:rPr>
        <w:t xml:space="preserve">Once information is confirmed, students will be taken to a page where they, along with their parents/guardians, will agree to NHD permissions and waivers.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For any questions regarding student or teacher registration, please email </w:t>
      </w:r>
      <w:hyperlink r:id="rId7">
        <w:r w:rsidDel="00000000" w:rsidR="00000000" w:rsidRPr="00000000">
          <w:rPr>
            <w:color w:val="1155cc"/>
            <w:u w:val="single"/>
            <w:rtl w:val="0"/>
          </w:rPr>
          <w:t xml:space="preserve">bkonans@lagrange.edu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REGISTRATION DEADLINE </w:t>
      </w:r>
    </w:p>
    <w:p w:rsidR="00000000" w:rsidDel="00000000" w:rsidP="00000000" w:rsidRDefault="00000000" w:rsidRPr="00000000" w14:paraId="00000020">
      <w:pPr>
        <w:rPr/>
      </w:pPr>
      <w:r w:rsidDel="00000000" w:rsidR="00000000" w:rsidRPr="00000000">
        <w:rPr>
          <w:rtl w:val="0"/>
        </w:rPr>
        <w:t xml:space="preserve">The registration deadline for the 2020 West Georgia Regional contest is </w:t>
      </w:r>
      <w:r w:rsidDel="00000000" w:rsidR="00000000" w:rsidRPr="00000000">
        <w:rPr>
          <w:b w:val="1"/>
          <w:rtl w:val="0"/>
        </w:rPr>
        <w:t xml:space="preserve">Friday, February 28</w:t>
      </w:r>
      <w:r w:rsidDel="00000000" w:rsidR="00000000" w:rsidRPr="00000000">
        <w:rPr>
          <w:b w:val="1"/>
          <w:rtl w:val="0"/>
        </w:rPr>
        <w:t xml:space="preserve">, 2020 at 11:59 p.m.</w:t>
      </w:r>
      <w:r w:rsidDel="00000000" w:rsidR="00000000" w:rsidRPr="00000000">
        <w:rPr>
          <w:rtl w:val="0"/>
        </w:rPr>
        <w:t xml:space="preserve">  Please follow the process outlined in the links referenced above.</w:t>
        <w:br w:type="textWrapping"/>
      </w:r>
    </w:p>
    <w:p w:rsidR="00000000" w:rsidDel="00000000" w:rsidP="00000000" w:rsidRDefault="00000000" w:rsidRPr="00000000" w14:paraId="00000021">
      <w:pPr>
        <w:rPr/>
      </w:pPr>
      <w:r w:rsidDel="00000000" w:rsidR="00000000" w:rsidRPr="00000000">
        <w:rPr>
          <w:b w:val="1"/>
          <w:rtl w:val="0"/>
        </w:rPr>
        <w:t xml:space="preserve">CATEGORY SPECIFIC INSTRUCTIONS</w:t>
      </w: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Historical papers </w:t>
      </w:r>
      <w:r w:rsidDel="00000000" w:rsidR="00000000" w:rsidRPr="00000000">
        <w:rPr>
          <w:rtl w:val="0"/>
        </w:rPr>
        <w:t xml:space="preserve">are judged in advance of the regional contest.  </w:t>
      </w:r>
      <w:r w:rsidDel="00000000" w:rsidR="00000000" w:rsidRPr="00000000">
        <w:rPr>
          <w:b w:val="1"/>
          <w:rtl w:val="0"/>
        </w:rPr>
        <w:t xml:space="preserve">Please submit your paper in PDF form to </w:t>
      </w:r>
      <w:hyperlink r:id="rId8">
        <w:r w:rsidDel="00000000" w:rsidR="00000000" w:rsidRPr="00000000">
          <w:rPr>
            <w:color w:val="1155cc"/>
            <w:u w:val="single"/>
            <w:rtl w:val="0"/>
          </w:rPr>
          <w:t xml:space="preserve">bkonans@lagrange.edu</w:t>
        </w:r>
      </w:hyperlink>
      <w:r w:rsidDel="00000000" w:rsidR="00000000" w:rsidRPr="00000000">
        <w:rPr>
          <w:rtl w:val="0"/>
        </w:rPr>
        <w:t xml:space="preserve">  </w:t>
      </w:r>
      <w:r w:rsidDel="00000000" w:rsidR="00000000" w:rsidRPr="00000000">
        <w:rPr>
          <w:b w:val="1"/>
          <w:rtl w:val="0"/>
        </w:rPr>
        <w:t xml:space="preserve">by 11:59 p.m. on Friday, March 1</w:t>
      </w:r>
      <w:r w:rsidDel="00000000" w:rsidR="00000000" w:rsidRPr="00000000">
        <w:rPr>
          <w:b w:val="1"/>
          <w:vertAlign w:val="superscript"/>
          <w:rtl w:val="0"/>
        </w:rPr>
        <w:t xml:space="preserve">st</w:t>
      </w:r>
      <w:r w:rsidDel="00000000" w:rsidR="00000000" w:rsidRPr="00000000">
        <w:rPr>
          <w:b w:val="1"/>
          <w:rtl w:val="0"/>
        </w:rPr>
        <w:t xml:space="preserve">, 2020 for judging.</w:t>
      </w:r>
      <w:r w:rsidDel="00000000" w:rsidR="00000000" w:rsidRPr="00000000">
        <w:rPr>
          <w:rtl w:val="0"/>
        </w:rPr>
        <w:t xml:space="preserve"> In addition to emailing the paper, please also upload it onto the contest website. The file name should follow this format: Lastname_EntryTitle.   Example: Turner_ParksTakesAStandByTakingASeat</w:t>
      </w:r>
    </w:p>
    <w:p w:rsidR="00000000" w:rsidDel="00000000" w:rsidP="00000000" w:rsidRDefault="00000000" w:rsidRPr="00000000" w14:paraId="00000023">
      <w:pPr>
        <w:rPr/>
      </w:pPr>
      <w:r w:rsidDel="00000000" w:rsidR="00000000" w:rsidRPr="00000000">
        <w:rPr>
          <w:b w:val="1"/>
          <w:rtl w:val="0"/>
        </w:rPr>
        <w:t xml:space="preserve">Website entries </w:t>
      </w:r>
      <w:r w:rsidDel="00000000" w:rsidR="00000000" w:rsidRPr="00000000">
        <w:rPr>
          <w:rtl w:val="0"/>
        </w:rPr>
        <w:t xml:space="preserve">should be built through the National History Day web editor, accessible via </w:t>
      </w:r>
      <w:hyperlink r:id="rId9">
        <w:r w:rsidDel="00000000" w:rsidR="00000000" w:rsidRPr="00000000">
          <w:rPr>
            <w:color w:val="1155cc"/>
            <w:u w:val="single"/>
            <w:rtl w:val="0"/>
          </w:rPr>
          <w:t xml:space="preserve">https://www.nhd.org//nhdwebcentral</w:t>
        </w:r>
      </w:hyperlink>
      <w:r w:rsidDel="00000000" w:rsidR="00000000" w:rsidRPr="00000000">
        <w:rPr>
          <w:rtl w:val="0"/>
        </w:rPr>
        <w:t xml:space="preserve">.</w:t>
      </w:r>
      <w:r w:rsidDel="00000000" w:rsidR="00000000" w:rsidRPr="00000000">
        <w:rPr>
          <w:rtl w:val="0"/>
        </w:rPr>
        <w:t xml:space="preserve">  While completing the online registration for the regional contest, you will be asked to provide the URL for your website (example: </w:t>
      </w:r>
      <w:hyperlink r:id="rId10">
        <w:r w:rsidDel="00000000" w:rsidR="00000000" w:rsidRPr="00000000">
          <w:rPr>
            <w:color w:val="0000ff"/>
            <w:u w:val="single"/>
            <w:rtl w:val="0"/>
          </w:rPr>
          <w:t xml:space="preserve">http://12345678.nhd.weebly.com</w:t>
        </w:r>
      </w:hyperlink>
      <w:r w:rsidDel="00000000" w:rsidR="00000000" w:rsidRPr="00000000">
        <w:rPr>
          <w:rtl w:val="0"/>
        </w:rPr>
        <w:t xml:space="preserve"> ).  Providing this information will allow for the websites to be judged.</w:t>
      </w:r>
    </w:p>
    <w:p w:rsidR="00000000" w:rsidDel="00000000" w:rsidP="00000000" w:rsidRDefault="00000000" w:rsidRPr="00000000" w14:paraId="00000024">
      <w:pPr>
        <w:rPr/>
      </w:pPr>
      <w:r w:rsidDel="00000000" w:rsidR="00000000" w:rsidRPr="00000000">
        <w:rPr>
          <w:b w:val="1"/>
          <w:rtl w:val="0"/>
        </w:rPr>
        <w:t xml:space="preserve">Websites </w:t>
      </w:r>
      <w:r w:rsidDel="00000000" w:rsidR="00000000" w:rsidRPr="00000000">
        <w:rPr>
          <w:rtl w:val="0"/>
        </w:rPr>
        <w:t xml:space="preserve">are reviewed in advance of the regional contest. The websites will be locked for judging on </w:t>
      </w:r>
      <w:r w:rsidDel="00000000" w:rsidR="00000000" w:rsidRPr="00000000">
        <w:rPr>
          <w:b w:val="1"/>
          <w:rtl w:val="0"/>
        </w:rPr>
        <w:t xml:space="preserve">Friday, March 1</w:t>
      </w:r>
      <w:r w:rsidDel="00000000" w:rsidR="00000000" w:rsidRPr="00000000">
        <w:rPr>
          <w:b w:val="1"/>
          <w:vertAlign w:val="superscript"/>
          <w:rtl w:val="0"/>
        </w:rPr>
        <w:t xml:space="preserve">st</w:t>
      </w:r>
      <w:r w:rsidDel="00000000" w:rsidR="00000000" w:rsidRPr="00000000">
        <w:rPr>
          <w:b w:val="1"/>
          <w:rtl w:val="0"/>
        </w:rPr>
        <w:t xml:space="preserve">, 2020 at 11:59 p.m.</w:t>
      </w:r>
      <w:r w:rsidDel="00000000" w:rsidR="00000000" w:rsidRPr="00000000">
        <w:rPr>
          <w:rtl w:val="0"/>
        </w:rPr>
        <w:t xml:space="preserve">, so you have until then to make changes. </w:t>
      </w:r>
    </w:p>
    <w:p w:rsidR="00000000" w:rsidDel="00000000" w:rsidP="00000000" w:rsidRDefault="00000000" w:rsidRPr="00000000" w14:paraId="00000025">
      <w:pPr>
        <w:rPr/>
      </w:pPr>
      <w:r w:rsidDel="00000000" w:rsidR="00000000" w:rsidRPr="00000000">
        <w:rPr>
          <w:b w:val="1"/>
          <w:rtl w:val="0"/>
        </w:rPr>
        <w:t xml:space="preserve">Documentary, Exhibit, and Performance</w:t>
      </w:r>
      <w:r w:rsidDel="00000000" w:rsidR="00000000" w:rsidRPr="00000000">
        <w:rPr>
          <w:rtl w:val="0"/>
        </w:rPr>
        <w:t xml:space="preserve"> students are interviewed on the day of the contest, and have until then to complete their project.  If all of the members of a documentary or exhibit group cannot attend the competition, a smaller group can stand in for the team.  Obviously this does not work in the performance category where all students must be present to present the performance.</w:t>
      </w:r>
    </w:p>
    <w:p w:rsidR="00000000" w:rsidDel="00000000" w:rsidP="00000000" w:rsidRDefault="00000000" w:rsidRPr="00000000" w14:paraId="00000026">
      <w:pPr>
        <w:rPr>
          <w:color w:val="000000"/>
          <w:u w:val="none"/>
        </w:rPr>
      </w:pPr>
      <w:r w:rsidDel="00000000" w:rsidR="00000000" w:rsidRPr="00000000">
        <w:rPr>
          <w:rtl w:val="0"/>
        </w:rPr>
        <w:t xml:space="preserve">Please review the </w:t>
      </w:r>
      <w:r w:rsidDel="00000000" w:rsidR="00000000" w:rsidRPr="00000000">
        <w:rPr>
          <w:b w:val="1"/>
          <w:rtl w:val="0"/>
        </w:rPr>
        <w:t xml:space="preserve">National History Day rule book </w:t>
      </w:r>
      <w:r w:rsidDel="00000000" w:rsidR="00000000" w:rsidRPr="00000000">
        <w:rPr>
          <w:rtl w:val="0"/>
        </w:rPr>
        <w:t xml:space="preserve">for further information about category requirements.  It can be viewed at </w:t>
      </w:r>
      <w:hyperlink r:id="rId11">
        <w:r w:rsidDel="00000000" w:rsidR="00000000" w:rsidRPr="00000000">
          <w:rPr>
            <w:color w:val="0000ff"/>
            <w:u w:val="single"/>
            <w:rtl w:val="0"/>
          </w:rPr>
          <w:t xml:space="preserve">www.lagrange.edu/nhd</w:t>
        </w:r>
      </w:hyperlink>
      <w:r w:rsidDel="00000000" w:rsidR="00000000" w:rsidRPr="00000000">
        <w:rPr>
          <w:color w:val="000000"/>
          <w:u w:val="none"/>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ADDITIONAL INFORMATION</w:t>
      </w:r>
    </w:p>
    <w:p w:rsidR="00000000" w:rsidDel="00000000" w:rsidP="00000000" w:rsidRDefault="00000000" w:rsidRPr="00000000" w14:paraId="0000002A">
      <w:pPr>
        <w:rPr/>
      </w:pPr>
      <w:r w:rsidDel="00000000" w:rsidR="00000000" w:rsidRPr="00000000">
        <w:rPr>
          <w:rtl w:val="0"/>
        </w:rPr>
        <w:t xml:space="preserve">Registration for the State Contest, will be through the same system we use at the West Georgia Regional contest. Therefore, students who advance from the WGRC onto the state contest, will </w:t>
      </w:r>
      <w:r w:rsidDel="00000000" w:rsidR="00000000" w:rsidRPr="00000000">
        <w:rPr>
          <w:u w:val="single"/>
          <w:rtl w:val="0"/>
        </w:rPr>
        <w:t xml:space="preserve">not</w:t>
      </w:r>
      <w:r w:rsidDel="00000000" w:rsidR="00000000" w:rsidRPr="00000000">
        <w:rPr>
          <w:rtl w:val="0"/>
        </w:rPr>
        <w:t xml:space="preserve"> have to create a new account or register for state. The same goes for any teachers who have students advancing to state.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NATIONAL HISTORY DAY MENTORING PROGRAM</w:t>
      </w:r>
      <w:r w:rsidDel="00000000" w:rsidR="00000000" w:rsidRPr="00000000">
        <w:rPr>
          <w:rtl w:val="0"/>
        </w:rPr>
      </w:r>
    </w:p>
    <w:p w:rsidR="00000000" w:rsidDel="00000000" w:rsidP="00000000" w:rsidRDefault="00000000" w:rsidRPr="00000000" w14:paraId="0000002D">
      <w:pPr>
        <w:rPr>
          <w:color w:val="000000"/>
          <w:u w:val="none"/>
        </w:rPr>
      </w:pPr>
      <w:r w:rsidDel="00000000" w:rsidR="00000000" w:rsidRPr="00000000">
        <w:rPr>
          <w:rtl w:val="0"/>
        </w:rPr>
        <w:t xml:space="preserve">We encourage you to continue to work and to take into considerations the suggestions you received from your local and regional judges.  As you revise and expand your entry for state, the National History Day Mentoring Program at LaGrange College is available to assist you.  For more information, see </w:t>
      </w:r>
      <w:hyperlink r:id="rId12">
        <w:r w:rsidDel="00000000" w:rsidR="00000000" w:rsidRPr="00000000">
          <w:rPr>
            <w:color w:val="0000ff"/>
            <w:u w:val="single"/>
            <w:rtl w:val="0"/>
          </w:rPr>
          <w:t xml:space="preserve">www.lagrange.edu/nhd</w:t>
        </w:r>
      </w:hyperlink>
      <w:r w:rsidDel="00000000" w:rsidR="00000000" w:rsidRPr="00000000">
        <w:rPr>
          <w:color w:val="000000"/>
          <w:u w:val="none"/>
          <w:rtl w:val="0"/>
        </w:rPr>
        <w:t xml:space="preserve">.</w:t>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pPr>
      <w:r w:rsidDel="00000000" w:rsidR="00000000" w:rsidRPr="00000000">
        <w:rPr>
          <w:i w:val="1"/>
          <w:rtl w:val="0"/>
        </w:rPr>
        <w:t xml:space="preserve">National History Day in Georgia is a program of the Georgia Humanities Council and LaGrange College.  Regional competition sponsors are Augusta University; Bibb County/ Houston County School System; Clayton State University and the National Archives-Atlanta; Coastal Georgia Historical Society; Georgia College; Georgia Southwestern State University; Henry County School System; Kennesaw State University; Thomas County Schools; LaGrange College, and the University of Georgia.  </w:t>
      </w: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agrange.edu/nhd" TargetMode="External"/><Relationship Id="rId10" Type="http://schemas.openxmlformats.org/officeDocument/2006/relationships/hyperlink" Target="http://12345678.nhd.weebly.com/" TargetMode="External"/><Relationship Id="rId12" Type="http://schemas.openxmlformats.org/officeDocument/2006/relationships/hyperlink" Target="http://www.lagrange.edu/nhd" TargetMode="External"/><Relationship Id="rId9" Type="http://schemas.openxmlformats.org/officeDocument/2006/relationships/hyperlink" Target="https://www.nhd.org//nhdwebcentral" TargetMode="External"/><Relationship Id="rId5" Type="http://schemas.openxmlformats.org/officeDocument/2006/relationships/styles" Target="styles.xml"/><Relationship Id="rId6" Type="http://schemas.openxmlformats.org/officeDocument/2006/relationships/hyperlink" Target="http://bit.ly/WGRC19" TargetMode="External"/><Relationship Id="rId7" Type="http://schemas.openxmlformats.org/officeDocument/2006/relationships/hyperlink" Target="mailto:bkonans@lagrange.edu" TargetMode="External"/><Relationship Id="rId8" Type="http://schemas.openxmlformats.org/officeDocument/2006/relationships/hyperlink" Target="mailto:bkonans@lagran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