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CE232" w14:textId="508F15B0" w:rsidR="008E549B" w:rsidRPr="007E1C18" w:rsidRDefault="007E1C18" w:rsidP="007E1C18">
      <w:pPr>
        <w:jc w:val="center"/>
        <w:rPr>
          <w:sz w:val="40"/>
          <w:szCs w:val="40"/>
        </w:rPr>
      </w:pPr>
      <w:r w:rsidRPr="007E1C18">
        <w:rPr>
          <w:sz w:val="40"/>
          <w:szCs w:val="40"/>
        </w:rPr>
        <w:t>Program of Study MAT – Pedagogy Only</w:t>
      </w:r>
    </w:p>
    <w:p w14:paraId="1C3FE3D8" w14:textId="5DE5185D" w:rsidR="007E1C18" w:rsidRDefault="007E1C18">
      <w:r>
        <w:t xml:space="preserve">Available to candidates with a variety of undergraduate degrees. Contact us to inquire about your undergraduate degree. </w:t>
      </w:r>
    </w:p>
    <w:p w14:paraId="38E496FB" w14:textId="3480E3F1" w:rsidR="007E1C18" w:rsidRDefault="007E1C1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1350"/>
        <w:gridCol w:w="4410"/>
        <w:gridCol w:w="1705"/>
      </w:tblGrid>
      <w:tr w:rsidR="007E1C18" w14:paraId="161A539C" w14:textId="77777777" w:rsidTr="007E1C18">
        <w:tc>
          <w:tcPr>
            <w:tcW w:w="1885" w:type="dxa"/>
          </w:tcPr>
          <w:p w14:paraId="6BDDECCE" w14:textId="583285BD" w:rsidR="007E1C18" w:rsidRPr="007E1C18" w:rsidRDefault="007E1C18">
            <w:pPr>
              <w:rPr>
                <w:b/>
                <w:bCs/>
              </w:rPr>
            </w:pPr>
            <w:r w:rsidRPr="007E1C18">
              <w:rPr>
                <w:b/>
                <w:bCs/>
              </w:rPr>
              <w:t>SEMESTER</w:t>
            </w:r>
          </w:p>
        </w:tc>
        <w:tc>
          <w:tcPr>
            <w:tcW w:w="1350" w:type="dxa"/>
          </w:tcPr>
          <w:p w14:paraId="3BD294A9" w14:textId="6FBB6FED" w:rsidR="007E1C18" w:rsidRPr="007E1C18" w:rsidRDefault="007E1C18">
            <w:pPr>
              <w:rPr>
                <w:b/>
                <w:bCs/>
              </w:rPr>
            </w:pPr>
            <w:r w:rsidRPr="007E1C18">
              <w:rPr>
                <w:b/>
                <w:bCs/>
              </w:rPr>
              <w:t>COURSE</w:t>
            </w:r>
          </w:p>
        </w:tc>
        <w:tc>
          <w:tcPr>
            <w:tcW w:w="4410" w:type="dxa"/>
          </w:tcPr>
          <w:p w14:paraId="189DEF70" w14:textId="25896B2B" w:rsidR="007E1C18" w:rsidRPr="007E1C18" w:rsidRDefault="007E1C18">
            <w:pPr>
              <w:rPr>
                <w:b/>
                <w:bCs/>
              </w:rPr>
            </w:pPr>
            <w:r w:rsidRPr="007E1C18">
              <w:rPr>
                <w:b/>
                <w:bCs/>
              </w:rPr>
              <w:t>TITLE</w:t>
            </w:r>
          </w:p>
        </w:tc>
        <w:tc>
          <w:tcPr>
            <w:tcW w:w="1705" w:type="dxa"/>
          </w:tcPr>
          <w:p w14:paraId="7DF75F92" w14:textId="1A776E06" w:rsidR="007E1C18" w:rsidRPr="007E1C18" w:rsidRDefault="007E1C18">
            <w:pPr>
              <w:rPr>
                <w:b/>
                <w:bCs/>
              </w:rPr>
            </w:pPr>
            <w:r w:rsidRPr="007E1C18">
              <w:rPr>
                <w:b/>
                <w:bCs/>
              </w:rPr>
              <w:t>CREDIT HOURS</w:t>
            </w:r>
          </w:p>
        </w:tc>
      </w:tr>
      <w:tr w:rsidR="00145E65" w14:paraId="537F1CB1" w14:textId="77777777" w:rsidTr="007E1C18">
        <w:tc>
          <w:tcPr>
            <w:tcW w:w="1885" w:type="dxa"/>
            <w:vMerge w:val="restart"/>
          </w:tcPr>
          <w:p w14:paraId="0B064CFC" w14:textId="7E9E9CA6" w:rsidR="00145E65" w:rsidRDefault="00145E65">
            <w:r>
              <w:t>First Summer I</w:t>
            </w:r>
          </w:p>
        </w:tc>
        <w:tc>
          <w:tcPr>
            <w:tcW w:w="1350" w:type="dxa"/>
          </w:tcPr>
          <w:p w14:paraId="0BC413B3" w14:textId="4BBCF34F" w:rsidR="00145E65" w:rsidRDefault="00145E65">
            <w:r>
              <w:t>EDUC 5000</w:t>
            </w:r>
          </w:p>
        </w:tc>
        <w:tc>
          <w:tcPr>
            <w:tcW w:w="4410" w:type="dxa"/>
          </w:tcPr>
          <w:p w14:paraId="7C347DAF" w14:textId="5C83B6CE" w:rsidR="00145E65" w:rsidRDefault="00145E65">
            <w:r>
              <w:t>Adolescent Dev/ Summer Field Experience</w:t>
            </w:r>
          </w:p>
        </w:tc>
        <w:tc>
          <w:tcPr>
            <w:tcW w:w="1705" w:type="dxa"/>
          </w:tcPr>
          <w:p w14:paraId="04C6A39B" w14:textId="1219EEA8" w:rsidR="00145E65" w:rsidRDefault="00145E65">
            <w:r>
              <w:t>3</w:t>
            </w:r>
          </w:p>
        </w:tc>
      </w:tr>
      <w:tr w:rsidR="00145E65" w14:paraId="078E6532" w14:textId="77777777" w:rsidTr="007E1C18">
        <w:tc>
          <w:tcPr>
            <w:tcW w:w="1885" w:type="dxa"/>
            <w:vMerge/>
          </w:tcPr>
          <w:p w14:paraId="4E7C92A8" w14:textId="77777777" w:rsidR="00145E65" w:rsidRDefault="00145E65"/>
        </w:tc>
        <w:tc>
          <w:tcPr>
            <w:tcW w:w="1350" w:type="dxa"/>
          </w:tcPr>
          <w:p w14:paraId="1C132780" w14:textId="36526972" w:rsidR="00145E65" w:rsidRDefault="00145E65">
            <w:r>
              <w:t>EDUC 6040</w:t>
            </w:r>
          </w:p>
        </w:tc>
        <w:tc>
          <w:tcPr>
            <w:tcW w:w="4410" w:type="dxa"/>
          </w:tcPr>
          <w:p w14:paraId="25DF25A1" w14:textId="28A987A8" w:rsidR="00145E65" w:rsidRDefault="00145E65">
            <w:r>
              <w:t>Foundations in Curriculum/Internship</w:t>
            </w:r>
          </w:p>
        </w:tc>
        <w:tc>
          <w:tcPr>
            <w:tcW w:w="1705" w:type="dxa"/>
          </w:tcPr>
          <w:p w14:paraId="7CB359F1" w14:textId="0AC600DD" w:rsidR="00145E65" w:rsidRDefault="00145E65">
            <w:r>
              <w:t>3</w:t>
            </w:r>
          </w:p>
        </w:tc>
      </w:tr>
      <w:tr w:rsidR="00145E65" w14:paraId="32312249" w14:textId="77777777" w:rsidTr="007E1C18">
        <w:tc>
          <w:tcPr>
            <w:tcW w:w="1885" w:type="dxa"/>
            <w:vMerge w:val="restart"/>
          </w:tcPr>
          <w:p w14:paraId="7CCCDF57" w14:textId="1E5BC0BA" w:rsidR="00145E65" w:rsidRDefault="00145E65">
            <w:r>
              <w:t>First Summer II</w:t>
            </w:r>
          </w:p>
        </w:tc>
        <w:tc>
          <w:tcPr>
            <w:tcW w:w="1350" w:type="dxa"/>
          </w:tcPr>
          <w:p w14:paraId="5AA104F0" w14:textId="34818B79" w:rsidR="00145E65" w:rsidRDefault="00145E65">
            <w:r>
              <w:t>EDUC 5030b</w:t>
            </w:r>
          </w:p>
        </w:tc>
        <w:tc>
          <w:tcPr>
            <w:tcW w:w="4410" w:type="dxa"/>
          </w:tcPr>
          <w:p w14:paraId="6E476099" w14:textId="5BFE8501" w:rsidR="00145E65" w:rsidRDefault="00145E65">
            <w:r>
              <w:t>Research in Curriculum and Instruction</w:t>
            </w:r>
          </w:p>
        </w:tc>
        <w:tc>
          <w:tcPr>
            <w:tcW w:w="1705" w:type="dxa"/>
          </w:tcPr>
          <w:p w14:paraId="4351BF9F" w14:textId="4E416030" w:rsidR="00145E65" w:rsidRDefault="00145E65">
            <w:r>
              <w:t>3</w:t>
            </w:r>
          </w:p>
        </w:tc>
      </w:tr>
      <w:tr w:rsidR="00145E65" w14:paraId="7DEB197E" w14:textId="77777777" w:rsidTr="007E1C18">
        <w:tc>
          <w:tcPr>
            <w:tcW w:w="1885" w:type="dxa"/>
            <w:vMerge/>
          </w:tcPr>
          <w:p w14:paraId="21FD1719" w14:textId="77777777" w:rsidR="00145E65" w:rsidRDefault="00145E65"/>
        </w:tc>
        <w:tc>
          <w:tcPr>
            <w:tcW w:w="1350" w:type="dxa"/>
          </w:tcPr>
          <w:p w14:paraId="056BE5FD" w14:textId="282D9A3A" w:rsidR="00145E65" w:rsidRDefault="00145E65">
            <w:r>
              <w:t>EDUC 5050</w:t>
            </w:r>
          </w:p>
        </w:tc>
        <w:tc>
          <w:tcPr>
            <w:tcW w:w="4410" w:type="dxa"/>
          </w:tcPr>
          <w:p w14:paraId="1762CE77" w14:textId="4CBE5E71" w:rsidR="00145E65" w:rsidRDefault="00145E65">
            <w:r>
              <w:t>Affirming Diversity in the Classroom</w:t>
            </w:r>
          </w:p>
        </w:tc>
        <w:tc>
          <w:tcPr>
            <w:tcW w:w="1705" w:type="dxa"/>
          </w:tcPr>
          <w:p w14:paraId="44975D82" w14:textId="3E3A019F" w:rsidR="00145E65" w:rsidRDefault="00145E65">
            <w:r>
              <w:t>3</w:t>
            </w:r>
          </w:p>
        </w:tc>
      </w:tr>
      <w:tr w:rsidR="00145E65" w14:paraId="1D97A5A8" w14:textId="77777777" w:rsidTr="007E1C18">
        <w:tc>
          <w:tcPr>
            <w:tcW w:w="1885" w:type="dxa"/>
            <w:vMerge w:val="restart"/>
          </w:tcPr>
          <w:p w14:paraId="3F3DEBBD" w14:textId="64506516" w:rsidR="00145E65" w:rsidRDefault="00145E65">
            <w:r>
              <w:t>Fall</w:t>
            </w:r>
          </w:p>
        </w:tc>
        <w:tc>
          <w:tcPr>
            <w:tcW w:w="1350" w:type="dxa"/>
          </w:tcPr>
          <w:p w14:paraId="458979F7" w14:textId="78638D71" w:rsidR="00145E65" w:rsidRDefault="00145E65">
            <w:r>
              <w:t>EDUC 5030a</w:t>
            </w:r>
          </w:p>
        </w:tc>
        <w:tc>
          <w:tcPr>
            <w:tcW w:w="4410" w:type="dxa"/>
          </w:tcPr>
          <w:p w14:paraId="4618DD6F" w14:textId="199945D4" w:rsidR="00145E65" w:rsidRDefault="00145E65">
            <w:r>
              <w:t>Research in Curriculum and Instruction</w:t>
            </w:r>
          </w:p>
        </w:tc>
        <w:tc>
          <w:tcPr>
            <w:tcW w:w="1705" w:type="dxa"/>
          </w:tcPr>
          <w:p w14:paraId="42F3C9F5" w14:textId="28189435" w:rsidR="00145E65" w:rsidRDefault="00145E65">
            <w:r>
              <w:t>3</w:t>
            </w:r>
          </w:p>
        </w:tc>
      </w:tr>
      <w:tr w:rsidR="00145E65" w14:paraId="71D5733B" w14:textId="77777777" w:rsidTr="007E1C18">
        <w:tc>
          <w:tcPr>
            <w:tcW w:w="1885" w:type="dxa"/>
            <w:vMerge/>
          </w:tcPr>
          <w:p w14:paraId="5DBAD5DA" w14:textId="77777777" w:rsidR="00145E65" w:rsidRDefault="00145E65"/>
        </w:tc>
        <w:tc>
          <w:tcPr>
            <w:tcW w:w="1350" w:type="dxa"/>
          </w:tcPr>
          <w:p w14:paraId="63AAF265" w14:textId="706D7F2E" w:rsidR="00145E65" w:rsidRDefault="00145E65">
            <w:r>
              <w:t>EDUC 6010</w:t>
            </w:r>
          </w:p>
        </w:tc>
        <w:tc>
          <w:tcPr>
            <w:tcW w:w="4410" w:type="dxa"/>
          </w:tcPr>
          <w:p w14:paraId="3022039B" w14:textId="397826FD" w:rsidR="00145E65" w:rsidRDefault="00145E65">
            <w:r>
              <w:t>Assessment and Accountability</w:t>
            </w:r>
          </w:p>
        </w:tc>
        <w:tc>
          <w:tcPr>
            <w:tcW w:w="1705" w:type="dxa"/>
          </w:tcPr>
          <w:p w14:paraId="23F10EE7" w14:textId="517C805D" w:rsidR="00145E65" w:rsidRDefault="00145E65">
            <w:r>
              <w:t>3</w:t>
            </w:r>
          </w:p>
        </w:tc>
      </w:tr>
      <w:tr w:rsidR="00145E65" w14:paraId="30D09B06" w14:textId="77777777" w:rsidTr="007E1C18">
        <w:tc>
          <w:tcPr>
            <w:tcW w:w="1885" w:type="dxa"/>
            <w:vMerge/>
          </w:tcPr>
          <w:p w14:paraId="7C8B4175" w14:textId="77777777" w:rsidR="00145E65" w:rsidRDefault="00145E65"/>
        </w:tc>
        <w:tc>
          <w:tcPr>
            <w:tcW w:w="1350" w:type="dxa"/>
          </w:tcPr>
          <w:p w14:paraId="055B202A" w14:textId="07AA1D01" w:rsidR="00145E65" w:rsidRDefault="00145E65">
            <w:r>
              <w:t>EDUC 5700a</w:t>
            </w:r>
          </w:p>
        </w:tc>
        <w:tc>
          <w:tcPr>
            <w:tcW w:w="4410" w:type="dxa"/>
          </w:tcPr>
          <w:p w14:paraId="13EDAC13" w14:textId="6809F625" w:rsidR="00145E65" w:rsidRDefault="00145E65">
            <w:r>
              <w:t>Clinical Practice I</w:t>
            </w:r>
          </w:p>
        </w:tc>
        <w:tc>
          <w:tcPr>
            <w:tcW w:w="1705" w:type="dxa"/>
          </w:tcPr>
          <w:p w14:paraId="1FEF0CF3" w14:textId="6134E3DF" w:rsidR="00145E65" w:rsidRDefault="00145E65">
            <w:r>
              <w:t>4</w:t>
            </w:r>
          </w:p>
        </w:tc>
      </w:tr>
      <w:tr w:rsidR="00145E65" w14:paraId="4968ED19" w14:textId="77777777" w:rsidTr="007E1C18">
        <w:tc>
          <w:tcPr>
            <w:tcW w:w="1885" w:type="dxa"/>
            <w:vMerge w:val="restart"/>
          </w:tcPr>
          <w:p w14:paraId="23514EF7" w14:textId="7C532A17" w:rsidR="00145E65" w:rsidRDefault="00145E65">
            <w:r>
              <w:t>Spring</w:t>
            </w:r>
          </w:p>
        </w:tc>
        <w:tc>
          <w:tcPr>
            <w:tcW w:w="1350" w:type="dxa"/>
          </w:tcPr>
          <w:p w14:paraId="014F1D78" w14:textId="06CE602B" w:rsidR="00145E65" w:rsidRDefault="00145E65">
            <w:r>
              <w:t>EDUC 5060</w:t>
            </w:r>
          </w:p>
        </w:tc>
        <w:tc>
          <w:tcPr>
            <w:tcW w:w="4410" w:type="dxa"/>
          </w:tcPr>
          <w:p w14:paraId="532A3FDC" w14:textId="393A2F0F" w:rsidR="00145E65" w:rsidRDefault="00145E65">
            <w:r>
              <w:t>Students with Special Needs</w:t>
            </w:r>
          </w:p>
        </w:tc>
        <w:tc>
          <w:tcPr>
            <w:tcW w:w="1705" w:type="dxa"/>
          </w:tcPr>
          <w:p w14:paraId="16E0CEC4" w14:textId="082C2673" w:rsidR="00145E65" w:rsidRDefault="00145E65">
            <w:r>
              <w:t>3</w:t>
            </w:r>
          </w:p>
        </w:tc>
      </w:tr>
      <w:tr w:rsidR="00145E65" w14:paraId="18526F19" w14:textId="77777777" w:rsidTr="007E1C18">
        <w:tc>
          <w:tcPr>
            <w:tcW w:w="1885" w:type="dxa"/>
            <w:vMerge/>
          </w:tcPr>
          <w:p w14:paraId="33EAEAE3" w14:textId="77777777" w:rsidR="00145E65" w:rsidRDefault="00145E65"/>
        </w:tc>
        <w:tc>
          <w:tcPr>
            <w:tcW w:w="1350" w:type="dxa"/>
          </w:tcPr>
          <w:p w14:paraId="5641CF4B" w14:textId="3AAB1205" w:rsidR="00145E65" w:rsidRDefault="00145E65">
            <w:r>
              <w:t>EDUC 5700b</w:t>
            </w:r>
          </w:p>
        </w:tc>
        <w:tc>
          <w:tcPr>
            <w:tcW w:w="4410" w:type="dxa"/>
          </w:tcPr>
          <w:p w14:paraId="35BA5F5E" w14:textId="65C6AB2D" w:rsidR="00145E65" w:rsidRDefault="00145E65">
            <w:r>
              <w:t>Clinical Practice II</w:t>
            </w:r>
          </w:p>
        </w:tc>
        <w:tc>
          <w:tcPr>
            <w:tcW w:w="1705" w:type="dxa"/>
          </w:tcPr>
          <w:p w14:paraId="49E95AEF" w14:textId="11A1BA69" w:rsidR="00145E65" w:rsidRDefault="00145E65">
            <w:r>
              <w:t>8</w:t>
            </w:r>
          </w:p>
        </w:tc>
      </w:tr>
      <w:tr w:rsidR="00145E65" w14:paraId="47D49F8E" w14:textId="77777777" w:rsidTr="007E1C18">
        <w:tc>
          <w:tcPr>
            <w:tcW w:w="1885" w:type="dxa"/>
            <w:vMerge w:val="restart"/>
          </w:tcPr>
          <w:p w14:paraId="4E67096B" w14:textId="1BE0D24D" w:rsidR="00145E65" w:rsidRDefault="00145E65">
            <w:r>
              <w:t>Second Summer I</w:t>
            </w:r>
          </w:p>
        </w:tc>
        <w:tc>
          <w:tcPr>
            <w:tcW w:w="1350" w:type="dxa"/>
          </w:tcPr>
          <w:p w14:paraId="61E13293" w14:textId="2F7D00DC" w:rsidR="00145E65" w:rsidRDefault="00145E65">
            <w:r>
              <w:t>EDUC 6020</w:t>
            </w:r>
          </w:p>
        </w:tc>
        <w:tc>
          <w:tcPr>
            <w:tcW w:w="4410" w:type="dxa"/>
          </w:tcPr>
          <w:p w14:paraId="175E100A" w14:textId="41722214" w:rsidR="00145E65" w:rsidRDefault="00145E65">
            <w:r>
              <w:t>Educational Technology</w:t>
            </w:r>
          </w:p>
        </w:tc>
        <w:tc>
          <w:tcPr>
            <w:tcW w:w="1705" w:type="dxa"/>
          </w:tcPr>
          <w:p w14:paraId="0E9A12EC" w14:textId="52921FD9" w:rsidR="00145E65" w:rsidRDefault="00145E65">
            <w:r>
              <w:t>3</w:t>
            </w:r>
          </w:p>
        </w:tc>
      </w:tr>
      <w:tr w:rsidR="00145E65" w14:paraId="579A0AAE" w14:textId="77777777" w:rsidTr="007E1C18">
        <w:tc>
          <w:tcPr>
            <w:tcW w:w="1885" w:type="dxa"/>
            <w:vMerge/>
          </w:tcPr>
          <w:p w14:paraId="14EDEE0C" w14:textId="77777777" w:rsidR="00145E65" w:rsidRDefault="00145E65"/>
        </w:tc>
        <w:tc>
          <w:tcPr>
            <w:tcW w:w="1350" w:type="dxa"/>
          </w:tcPr>
          <w:p w14:paraId="06D20E31" w14:textId="397515CB" w:rsidR="00145E65" w:rsidRDefault="00145E65">
            <w:r>
              <w:t>EDUC 6065</w:t>
            </w:r>
          </w:p>
        </w:tc>
        <w:tc>
          <w:tcPr>
            <w:tcW w:w="4410" w:type="dxa"/>
          </w:tcPr>
          <w:p w14:paraId="43771A62" w14:textId="2B7FD22F" w:rsidR="00145E65" w:rsidRDefault="00145E65">
            <w:r>
              <w:t>Reading in the Content Areas</w:t>
            </w:r>
          </w:p>
        </w:tc>
        <w:tc>
          <w:tcPr>
            <w:tcW w:w="1705" w:type="dxa"/>
          </w:tcPr>
          <w:p w14:paraId="4B3BFE5D" w14:textId="231B3CA4" w:rsidR="00145E65" w:rsidRDefault="00145E65">
            <w:r>
              <w:t>3</w:t>
            </w:r>
          </w:p>
        </w:tc>
      </w:tr>
      <w:tr w:rsidR="00145E65" w14:paraId="770671FC" w14:textId="77777777" w:rsidTr="00A01386">
        <w:tc>
          <w:tcPr>
            <w:tcW w:w="7645" w:type="dxa"/>
            <w:gridSpan w:val="3"/>
          </w:tcPr>
          <w:p w14:paraId="2C20EFEE" w14:textId="29CB5F82" w:rsidR="00145E65" w:rsidRPr="00145E65" w:rsidRDefault="00145E65" w:rsidP="007E1C18">
            <w:pPr>
              <w:jc w:val="right"/>
              <w:rPr>
                <w:b/>
                <w:bCs/>
              </w:rPr>
            </w:pPr>
            <w:r w:rsidRPr="00145E65">
              <w:rPr>
                <w:b/>
                <w:bCs/>
              </w:rPr>
              <w:t>TOTAL CREDIT HOURS</w:t>
            </w:r>
          </w:p>
        </w:tc>
        <w:tc>
          <w:tcPr>
            <w:tcW w:w="1705" w:type="dxa"/>
          </w:tcPr>
          <w:p w14:paraId="06A15A00" w14:textId="1D6CF74C" w:rsidR="00145E65" w:rsidRPr="00145E65" w:rsidRDefault="00145E65">
            <w:pPr>
              <w:rPr>
                <w:b/>
                <w:bCs/>
              </w:rPr>
            </w:pPr>
            <w:r w:rsidRPr="00145E65">
              <w:rPr>
                <w:b/>
                <w:bCs/>
              </w:rPr>
              <w:t>39</w:t>
            </w:r>
          </w:p>
        </w:tc>
      </w:tr>
    </w:tbl>
    <w:p w14:paraId="4FB55656" w14:textId="2AE3CE93" w:rsidR="007E1C18" w:rsidRDefault="007E1C18"/>
    <w:p w14:paraId="0078959A" w14:textId="613DE7AA" w:rsidR="00145E65" w:rsidRDefault="00145E65" w:rsidP="00145E65">
      <w:pPr>
        <w:spacing w:after="0" w:line="240" w:lineRule="auto"/>
      </w:pPr>
      <w:r>
        <w:t>Fall/Spring EDUC 5700S</w:t>
      </w:r>
      <w:r>
        <w:tab/>
        <w:t>Field Experience Seminar</w:t>
      </w:r>
    </w:p>
    <w:p w14:paraId="1EED3F20" w14:textId="5217864C" w:rsidR="00145E65" w:rsidRDefault="00145E65" w:rsidP="00145E65">
      <w:pPr>
        <w:spacing w:after="0" w:line="240" w:lineRule="auto"/>
      </w:pPr>
      <w:r>
        <w:t>(available to candidates who need to successfully complete certification requirements)</w:t>
      </w:r>
    </w:p>
    <w:sectPr w:rsidR="00145E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C18"/>
    <w:rsid w:val="00145E65"/>
    <w:rsid w:val="007E1C18"/>
    <w:rsid w:val="008E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9BB62"/>
  <w15:chartTrackingRefBased/>
  <w15:docId w15:val="{DEB81769-65D6-46DB-B343-0DC2CDFA8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1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Margaretta Milam</dc:creator>
  <cp:keywords/>
  <dc:description/>
  <cp:lastModifiedBy>Margaretta Milam</cp:lastModifiedBy>
  <cp:revision>1</cp:revision>
  <dcterms:created xsi:type="dcterms:W3CDTF">2020-10-13T16:15:00Z</dcterms:created>
  <dcterms:modified xsi:type="dcterms:W3CDTF">2020-10-13T16:29:00Z</dcterms:modified>
</cp:coreProperties>
</file>